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A7" w:rsidRDefault="009606A7" w:rsidP="009606A7">
      <w:pPr>
        <w:rPr>
          <w:rFonts w:ascii="Times New Roman" w:hAnsi="Times New Roman"/>
          <w:b/>
          <w:sz w:val="24"/>
          <w:szCs w:val="24"/>
        </w:rPr>
      </w:pPr>
      <w:r>
        <w:rPr>
          <w:rFonts w:ascii="Times New Roman" w:hAnsi="Times New Roman"/>
          <w:b/>
          <w:sz w:val="24"/>
          <w:szCs w:val="24"/>
        </w:rPr>
        <w:t xml:space="preserve">ΠΡΟΫΠΟΘΕΣΕΙΣ ΣΥΝΕΡΓΑΣΙΑΣ ΟΔΟΝΤΟΤΕΧΝΙΚΩΝ ΕΡΓΑΣΤΗΡΙΩΝ ΜΕ </w:t>
      </w:r>
      <w:r w:rsidR="00932BF3">
        <w:rPr>
          <w:rFonts w:ascii="Times New Roman" w:hAnsi="Times New Roman"/>
          <w:b/>
          <w:sz w:val="24"/>
          <w:szCs w:val="24"/>
        </w:rPr>
        <w:t>ΚΛΙΝΙΚΗ ΣΥΝΟΛ</w:t>
      </w:r>
      <w:r w:rsidR="006A32C8">
        <w:rPr>
          <w:rFonts w:ascii="Times New Roman" w:hAnsi="Times New Roman"/>
          <w:b/>
          <w:sz w:val="24"/>
          <w:szCs w:val="24"/>
        </w:rPr>
        <w:t>ΙΚΗΣ ΑΝΤΙΜΕΤΩΠΙΣΗΣ</w:t>
      </w:r>
      <w:r>
        <w:rPr>
          <w:rFonts w:ascii="Times New Roman" w:hAnsi="Times New Roman"/>
          <w:b/>
          <w:sz w:val="24"/>
          <w:szCs w:val="24"/>
        </w:rPr>
        <w:t xml:space="preserve"> ΑΣΘΕΝΗ (ΚΣΑΑ)</w:t>
      </w:r>
    </w:p>
    <w:p w:rsidR="00F468EF" w:rsidRPr="00644A59" w:rsidRDefault="00F468EF" w:rsidP="009606A7">
      <w:pPr>
        <w:rPr>
          <w:rFonts w:ascii="Times New Roman" w:hAnsi="Times New Roman"/>
          <w:b/>
          <w:sz w:val="24"/>
          <w:szCs w:val="24"/>
        </w:rPr>
      </w:pPr>
      <w:r w:rsidRPr="00644A59">
        <w:rPr>
          <w:rFonts w:ascii="Times New Roman" w:hAnsi="Times New Roman"/>
          <w:b/>
          <w:sz w:val="24"/>
          <w:szCs w:val="24"/>
        </w:rPr>
        <w:t>Πριν την έναρξη της συνεργασίας</w:t>
      </w:r>
      <w:r w:rsidR="006A32C8" w:rsidRPr="006A32C8">
        <w:rPr>
          <w:rFonts w:ascii="Times New Roman" w:hAnsi="Times New Roman"/>
          <w:b/>
          <w:sz w:val="24"/>
          <w:szCs w:val="24"/>
        </w:rPr>
        <w:t>:</w:t>
      </w:r>
      <w:r w:rsidRPr="00644A59">
        <w:rPr>
          <w:rFonts w:ascii="Times New Roman" w:hAnsi="Times New Roman"/>
          <w:b/>
          <w:sz w:val="24"/>
          <w:szCs w:val="24"/>
        </w:rPr>
        <w:t xml:space="preserve"> </w:t>
      </w:r>
    </w:p>
    <w:p w:rsidR="00F468EF" w:rsidRPr="00644A59" w:rsidRDefault="00F468EF" w:rsidP="00F468EF">
      <w:pPr>
        <w:rPr>
          <w:rFonts w:ascii="Times New Roman" w:hAnsi="Times New Roman"/>
          <w:sz w:val="24"/>
          <w:szCs w:val="24"/>
        </w:rPr>
      </w:pPr>
      <w:r w:rsidRPr="00644A59">
        <w:rPr>
          <w:rFonts w:ascii="Times New Roman" w:hAnsi="Times New Roman"/>
          <w:sz w:val="24"/>
          <w:szCs w:val="24"/>
        </w:rPr>
        <w:t>Το οδοντοτεχνικό εργαστήριο θα πρέπει:</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Να έχει νόμιμη άδεια λειτουργίας, την οποία και να καταθέσει.</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 xml:space="preserve">Να κάνει χρήση αρθρωτήρων σταθερών αποκλίσεων (ή καλύτερων) και να παραδίνει τις οδοντοτεχνικές εργασίες με τον αρθρωτήρα, ο οποίος και θα επιστρέφεται. </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 xml:space="preserve">Να χρησιμοποιεί πιστοποιημένα υλικά με ελεγμένη βιοσυμβατότητα για τις προσθετικές αποκαταστάσεις που παραδίδει </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Να κάνει χρήση σύγχρονου τύπου  εκμαγείων με κινητά κολοβώματα στην Ακίνητη Προσθετική.</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Να έχει τη δυνατότητα παραλαβής και παράδοσης των εργασιών, στην Οδοντιατρική Σχολή, το πρωί γύρω στις 8:00 π.μ., το μεσημέρι γύρω στις 12:30μ.μ. και το απόγευμα στις 5.00 μ.μ. (ώρες έναρξης και λήξης κλινικής).</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 xml:space="preserve">Ο μέγιστος χρόνος παράδοσης κάθε εργασίας να μην υπερβαίνει τις 5 εργάσιμες </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 xml:space="preserve">Να παραδίδει τις εργασίες σε σωστή, ασφαλή συσκευασία </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Να αποδέχεται το τιμολόγιο που προτείνεται από την Οδοντιατρική Σχολή</w:t>
      </w:r>
      <w:r>
        <w:rPr>
          <w:rFonts w:ascii="Times New Roman" w:hAnsi="Times New Roman"/>
          <w:sz w:val="24"/>
          <w:szCs w:val="24"/>
        </w:rPr>
        <w:t xml:space="preserve"> (</w:t>
      </w:r>
      <w:r w:rsidR="00005BF5">
        <w:rPr>
          <w:rFonts w:ascii="Times New Roman" w:hAnsi="Times New Roman"/>
          <w:sz w:val="24"/>
          <w:szCs w:val="24"/>
          <w:highlight w:val="lightGray"/>
        </w:rPr>
        <w:t>Τιμο</w:t>
      </w:r>
      <w:r w:rsidR="00422EEA" w:rsidRPr="00422EEA">
        <w:rPr>
          <w:rFonts w:ascii="Times New Roman" w:hAnsi="Times New Roman"/>
          <w:sz w:val="24"/>
          <w:szCs w:val="24"/>
          <w:highlight w:val="lightGray"/>
        </w:rPr>
        <w:t>λόγιο Οδοντοτεχνικών Εργασιών</w:t>
      </w:r>
      <w:r>
        <w:rPr>
          <w:rFonts w:ascii="Times New Roman" w:hAnsi="Times New Roman"/>
          <w:sz w:val="24"/>
          <w:szCs w:val="24"/>
        </w:rPr>
        <w:t>)</w:t>
      </w:r>
      <w:r w:rsidRPr="00644A59">
        <w:rPr>
          <w:rFonts w:ascii="Times New Roman" w:hAnsi="Times New Roman"/>
          <w:sz w:val="24"/>
          <w:szCs w:val="24"/>
        </w:rPr>
        <w:t xml:space="preserve"> και τους όρους συνεργασίας. </w:t>
      </w:r>
    </w:p>
    <w:p w:rsidR="00F468EF" w:rsidRPr="00644A59" w:rsidRDefault="00F468EF" w:rsidP="00F468EF">
      <w:pPr>
        <w:pStyle w:val="ListParagraph"/>
        <w:numPr>
          <w:ilvl w:val="0"/>
          <w:numId w:val="1"/>
        </w:numPr>
        <w:rPr>
          <w:rFonts w:ascii="Times New Roman" w:hAnsi="Times New Roman"/>
          <w:sz w:val="24"/>
          <w:szCs w:val="24"/>
        </w:rPr>
      </w:pPr>
      <w:r w:rsidRPr="00644A59">
        <w:rPr>
          <w:rFonts w:ascii="Times New Roman" w:hAnsi="Times New Roman"/>
          <w:sz w:val="24"/>
          <w:szCs w:val="24"/>
        </w:rPr>
        <w:t xml:space="preserve">Οδοντοτεχνικά εργαστήρια που έχουν εργασιακή σχέση με εργαζόμενους στην Οδοντιατρική Σχολή δεν μπορούν να εκδηλώσουν ενδιαφέρον στην παρούσα πρόσκληση </w:t>
      </w:r>
    </w:p>
    <w:p w:rsidR="00F468EF" w:rsidRPr="00644A59" w:rsidRDefault="00F468EF" w:rsidP="006A32C8">
      <w:pPr>
        <w:rPr>
          <w:rFonts w:ascii="Times New Roman" w:hAnsi="Times New Roman"/>
          <w:b/>
          <w:sz w:val="24"/>
          <w:szCs w:val="24"/>
        </w:rPr>
      </w:pPr>
      <w:r w:rsidRPr="00644A59">
        <w:rPr>
          <w:rFonts w:ascii="Times New Roman" w:hAnsi="Times New Roman"/>
          <w:b/>
          <w:sz w:val="24"/>
          <w:szCs w:val="24"/>
        </w:rPr>
        <w:t>Κατά τη διάρκεια της συνεργασίας:</w:t>
      </w:r>
    </w:p>
    <w:p w:rsidR="00F468EF" w:rsidRPr="00644A59" w:rsidRDefault="00F468EF" w:rsidP="00F468EF">
      <w:pPr>
        <w:pStyle w:val="ListParagraph"/>
        <w:numPr>
          <w:ilvl w:val="0"/>
          <w:numId w:val="2"/>
        </w:numPr>
        <w:rPr>
          <w:rFonts w:ascii="Times New Roman" w:hAnsi="Times New Roman"/>
          <w:sz w:val="24"/>
          <w:szCs w:val="24"/>
        </w:rPr>
      </w:pPr>
      <w:r w:rsidRPr="00644A59">
        <w:rPr>
          <w:rFonts w:ascii="Times New Roman" w:hAnsi="Times New Roman"/>
          <w:sz w:val="24"/>
          <w:szCs w:val="24"/>
        </w:rPr>
        <w:t>Το οδοντοτεχνικό εργαστήριο θα πρέπει υ</w:t>
      </w:r>
      <w:bookmarkStart w:id="0" w:name="_GoBack"/>
      <w:bookmarkEnd w:id="0"/>
      <w:r w:rsidRPr="00644A59">
        <w:rPr>
          <w:rFonts w:ascii="Times New Roman" w:hAnsi="Times New Roman"/>
          <w:sz w:val="24"/>
          <w:szCs w:val="24"/>
        </w:rPr>
        <w:t xml:space="preserve">ποχρεωτικά να λαμβάνει φύλλο  με οδηγίες, ανά εργασία και ανά στάδιο υπογεγραμμένη από τον υπεύθυνο προσθετικής του περιστατικού, τις οποίες και θα πρέπει να ακολουθεί. Σε καμία περίπτωση δεν θα πρέπει το εργαστήριο να αναλαμβάνει ή να κατασκευάζει οδοντοτεχνική εργασία χωρίς υπογεγραμμένο έγγραφο. Η επανειλημμένη κατασκευή εργασιών χωρίς φύλλο εργασίας   αποτελεί λόγο διακοπής συνεργασίας με το εργαστήριο. </w:t>
      </w:r>
    </w:p>
    <w:p w:rsidR="00F468EF" w:rsidRPr="00644A59" w:rsidRDefault="00F468EF" w:rsidP="00F468EF">
      <w:pPr>
        <w:pStyle w:val="ListParagraph"/>
        <w:numPr>
          <w:ilvl w:val="0"/>
          <w:numId w:val="2"/>
        </w:numPr>
        <w:rPr>
          <w:rFonts w:ascii="Times New Roman" w:hAnsi="Times New Roman"/>
          <w:sz w:val="24"/>
          <w:szCs w:val="24"/>
        </w:rPr>
      </w:pPr>
      <w:r w:rsidRPr="00644A59">
        <w:rPr>
          <w:rFonts w:ascii="Times New Roman" w:hAnsi="Times New Roman"/>
          <w:sz w:val="24"/>
          <w:szCs w:val="24"/>
        </w:rPr>
        <w:t>Οι ακίνητες προσθετικές εργασίες που θα παραδίδονται στο φοιτητή θα πρέπει να εφαρμόζουν ικανοποιητικά στα εκμαγεία εργασίας, χωρίς αυτά να φέρουν σημάδια κακοποίησης. Επίσης, το εργαστήριο θα πρέπει να διατηρεί ένα δεύτερο άκοπο εκμαγείο αναφοράς (ελέγχου)  μέχρι την  τοποθέτηση της εργασίας στο στόμα του ασθενή.</w:t>
      </w:r>
    </w:p>
    <w:p w:rsidR="00F468EF" w:rsidRPr="00644A59" w:rsidRDefault="00F468EF" w:rsidP="00F468EF">
      <w:pPr>
        <w:pStyle w:val="ListParagraph"/>
        <w:numPr>
          <w:ilvl w:val="0"/>
          <w:numId w:val="2"/>
        </w:numPr>
        <w:rPr>
          <w:rFonts w:ascii="Times New Roman" w:hAnsi="Times New Roman"/>
          <w:sz w:val="24"/>
          <w:szCs w:val="24"/>
        </w:rPr>
      </w:pPr>
      <w:r w:rsidRPr="00644A59">
        <w:rPr>
          <w:rFonts w:ascii="Times New Roman" w:hAnsi="Times New Roman"/>
          <w:sz w:val="24"/>
          <w:szCs w:val="24"/>
        </w:rPr>
        <w:t xml:space="preserve">Στην περίπτωση ανάγκης για επανάληψη της προσθετικής εργασίας θα γίνεται αρχική έγγραφη επικοινωνία με το εργαστήριο από τον υπεύθυνο προσθετικής της ομάδας  και το εργαστήριο θα πρέπει να επαναλάβει την εργασία χωρίς χρέωση.  Σε περίπτωση που υπάρχει διαφωνία για την υπαιτιότητα ή όχι του </w:t>
      </w:r>
      <w:r w:rsidRPr="00644A59">
        <w:rPr>
          <w:rFonts w:ascii="Times New Roman" w:hAnsi="Times New Roman"/>
          <w:sz w:val="24"/>
          <w:szCs w:val="24"/>
        </w:rPr>
        <w:lastRenderedPageBreak/>
        <w:t>εργαστηρίου θα εκτιμάται το περιστατικό από τριμελή ομάδα μελών ΔΕΠ, αποτελούμενη από τους δύο υπεύθυνους κλινικής της Ακίνητης και Κινητής Προσθετικής και τον υπεύθυνο του περιστατικού. Αν το εργαστήριο αρνηθεί τότε θα διακόπτεται η συνεργασία. Αν όμως κριθεί ότι πρόκειται για λάθος που δεν ευθύνεται το εργαστήριο, η Σχολή θα αναλαμβάνει το κόστος επανάληψης.</w:t>
      </w:r>
    </w:p>
    <w:p w:rsidR="00F468EF" w:rsidRPr="00AD011C" w:rsidRDefault="00F468EF" w:rsidP="00F468EF">
      <w:pPr>
        <w:pStyle w:val="ListParagraph"/>
        <w:numPr>
          <w:ilvl w:val="0"/>
          <w:numId w:val="2"/>
        </w:numPr>
        <w:rPr>
          <w:rFonts w:ascii="Times New Roman" w:hAnsi="Times New Roman"/>
          <w:sz w:val="24"/>
          <w:szCs w:val="24"/>
        </w:rPr>
      </w:pPr>
      <w:r w:rsidRPr="00AD011C">
        <w:rPr>
          <w:rFonts w:ascii="Times New Roman" w:hAnsi="Times New Roman"/>
          <w:sz w:val="24"/>
          <w:szCs w:val="24"/>
        </w:rPr>
        <w:t>Η Οδοντιατρική Σχολή διατηρεί το δικαίωμα της μονομερούς παύσης συνεργασίας με κάποιο εργαστήριο εφόσον εμφανιστούν πολλαπλά, καταγεγραμμένα και τεκμηριωμένα προβλήματα συνεργασίας (ποιότητα εργασίας, χρόνοι παράδοσης, μη-συμμόρφωση με τις γραπτές οδηγίες κλπ)</w:t>
      </w:r>
      <w:r w:rsidR="00AD011C" w:rsidRPr="00AD011C">
        <w:rPr>
          <w:rFonts w:ascii="Times New Roman" w:hAnsi="Times New Roman"/>
          <w:sz w:val="24"/>
          <w:szCs w:val="24"/>
        </w:rPr>
        <w:t>. Θα προηγηθεί σχετική ενημέρωση του εργαστηρίου για προβλήματα της μορφής που περιγράφονται, πριν την όποια διακοπή της συνεργασίας.</w:t>
      </w:r>
    </w:p>
    <w:p w:rsidR="00F468EF" w:rsidRPr="00644A59" w:rsidRDefault="00F468EF" w:rsidP="00F468EF">
      <w:pPr>
        <w:pStyle w:val="ListParagraph"/>
        <w:numPr>
          <w:ilvl w:val="0"/>
          <w:numId w:val="2"/>
        </w:numPr>
        <w:rPr>
          <w:rFonts w:ascii="Times New Roman" w:hAnsi="Times New Roman"/>
          <w:sz w:val="24"/>
          <w:szCs w:val="24"/>
        </w:rPr>
      </w:pPr>
      <w:r w:rsidRPr="00644A59">
        <w:rPr>
          <w:rFonts w:ascii="Times New Roman" w:hAnsi="Times New Roman"/>
          <w:sz w:val="24"/>
          <w:szCs w:val="24"/>
        </w:rPr>
        <w:t>Μετά την κατάρτιση της λίστας, η Οδοντιατρική Σχολή, δια εκπροσώπων της, θα μπορεί να επισκέπτεται εάν κριθεί απαραίτητο τα συνεργαζόμενα εργαστήρια.</w:t>
      </w:r>
    </w:p>
    <w:p w:rsidR="00F468EF" w:rsidRPr="00644A59" w:rsidRDefault="00F468EF" w:rsidP="00F468EF">
      <w:pPr>
        <w:jc w:val="center"/>
        <w:rPr>
          <w:rFonts w:ascii="Times New Roman" w:hAnsi="Times New Roman"/>
          <w:b/>
          <w:sz w:val="24"/>
          <w:szCs w:val="24"/>
        </w:rPr>
      </w:pPr>
      <w:r w:rsidRPr="00644A59">
        <w:rPr>
          <w:rFonts w:ascii="Times New Roman" w:hAnsi="Times New Roman"/>
          <w:b/>
          <w:sz w:val="24"/>
          <w:szCs w:val="24"/>
        </w:rPr>
        <w:t>Απαραίτητα δικαιολογητικά  για συνεργασία με την Οδοντιατρική Σχολή του Εθνικού και Καποδιστριακού Πανεπιστημίου Αθηνών.</w:t>
      </w:r>
    </w:p>
    <w:p w:rsidR="00F468EF" w:rsidRPr="00644A59" w:rsidRDefault="00F468EF" w:rsidP="00F468EF">
      <w:pPr>
        <w:pStyle w:val="ListParagraph"/>
        <w:numPr>
          <w:ilvl w:val="0"/>
          <w:numId w:val="3"/>
        </w:numPr>
        <w:rPr>
          <w:rFonts w:ascii="Times New Roman" w:hAnsi="Times New Roman"/>
          <w:sz w:val="24"/>
          <w:szCs w:val="24"/>
        </w:rPr>
      </w:pPr>
      <w:r w:rsidRPr="00644A59">
        <w:rPr>
          <w:rFonts w:ascii="Times New Roman" w:hAnsi="Times New Roman"/>
          <w:sz w:val="24"/>
          <w:szCs w:val="24"/>
        </w:rPr>
        <w:t>Επικυρωμένο αντίγραφο της άδειας λειτουργίας του οδοντοτεχνικού εργαστηρίου.</w:t>
      </w:r>
    </w:p>
    <w:p w:rsidR="00F468EF" w:rsidRPr="00644A59" w:rsidRDefault="00F468EF" w:rsidP="00F468EF">
      <w:pPr>
        <w:pStyle w:val="ListParagraph"/>
        <w:numPr>
          <w:ilvl w:val="0"/>
          <w:numId w:val="3"/>
        </w:numPr>
        <w:rPr>
          <w:rFonts w:ascii="Times New Roman" w:hAnsi="Times New Roman"/>
          <w:sz w:val="24"/>
          <w:szCs w:val="24"/>
        </w:rPr>
      </w:pPr>
      <w:r w:rsidRPr="00644A59">
        <w:rPr>
          <w:rFonts w:ascii="Times New Roman" w:hAnsi="Times New Roman"/>
          <w:sz w:val="24"/>
          <w:szCs w:val="24"/>
        </w:rPr>
        <w:t xml:space="preserve">Στον κατάλογο εργασιών που επισυνάπτεται παρακαλούμε σημειώστε </w:t>
      </w:r>
      <w:r w:rsidRPr="00AD011C">
        <w:rPr>
          <w:rFonts w:ascii="Times New Roman" w:hAnsi="Times New Roman"/>
          <w:sz w:val="24"/>
          <w:szCs w:val="24"/>
        </w:rPr>
        <w:t>αυτές που πιθανά δεν μπορεί να</w:t>
      </w:r>
      <w:r w:rsidRPr="00644A59">
        <w:rPr>
          <w:rFonts w:ascii="Times New Roman" w:hAnsi="Times New Roman"/>
          <w:sz w:val="24"/>
          <w:szCs w:val="24"/>
        </w:rPr>
        <w:t xml:space="preserve"> προσφέρει το εργαστήριό σας.</w:t>
      </w:r>
    </w:p>
    <w:p w:rsidR="00F468EF" w:rsidRPr="00644A59" w:rsidRDefault="00F468EF" w:rsidP="00F468EF">
      <w:pPr>
        <w:pStyle w:val="ListParagraph"/>
        <w:numPr>
          <w:ilvl w:val="0"/>
          <w:numId w:val="3"/>
        </w:numPr>
        <w:rPr>
          <w:rFonts w:ascii="Times New Roman" w:hAnsi="Times New Roman"/>
          <w:sz w:val="24"/>
          <w:szCs w:val="24"/>
        </w:rPr>
      </w:pPr>
      <w:r w:rsidRPr="00644A59">
        <w:rPr>
          <w:rFonts w:ascii="Times New Roman" w:hAnsi="Times New Roman"/>
          <w:sz w:val="24"/>
          <w:szCs w:val="24"/>
        </w:rPr>
        <w:t>Τον τύπο και τους αριθμούς σειράς των αρθρωτήρων σταθερών αποκλίσεων (ή καλύτερων) που έχετε διαθέσιμους για χρήση από φοιτητές της Σχολής.</w:t>
      </w:r>
    </w:p>
    <w:p w:rsidR="00F468EF" w:rsidRPr="00644A59" w:rsidRDefault="00F468EF" w:rsidP="00F468EF">
      <w:pPr>
        <w:pStyle w:val="ListParagraph"/>
        <w:numPr>
          <w:ilvl w:val="0"/>
          <w:numId w:val="3"/>
        </w:numPr>
        <w:rPr>
          <w:rFonts w:ascii="Times New Roman" w:hAnsi="Times New Roman"/>
          <w:sz w:val="24"/>
          <w:szCs w:val="24"/>
        </w:rPr>
      </w:pPr>
      <w:r w:rsidRPr="00644A59">
        <w:rPr>
          <w:rFonts w:ascii="Times New Roman" w:hAnsi="Times New Roman"/>
          <w:sz w:val="24"/>
          <w:szCs w:val="24"/>
        </w:rPr>
        <w:t>Κατάλογο με τα υλικά που χρησιμοποιούνται για την κατασκευή των συνηθέστερων προσθετικών αποκαταστάσεων (κράμα για μεταλλοκεραμικές εργα</w:t>
      </w:r>
      <w:r>
        <w:rPr>
          <w:rFonts w:ascii="Times New Roman" w:hAnsi="Times New Roman"/>
          <w:sz w:val="24"/>
          <w:szCs w:val="24"/>
        </w:rPr>
        <w:t>σίες, είδος πορσελάνης, εν θερμώ</w:t>
      </w:r>
      <w:r w:rsidRPr="00644A59">
        <w:rPr>
          <w:rFonts w:ascii="Times New Roman" w:hAnsi="Times New Roman"/>
          <w:sz w:val="24"/>
          <w:szCs w:val="24"/>
        </w:rPr>
        <w:t xml:space="preserve"> πολυμεριζόμενη ακρυλική ρητίνη, κράμα για ενδορ</w:t>
      </w:r>
      <w:r>
        <w:rPr>
          <w:rFonts w:ascii="Times New Roman" w:hAnsi="Times New Roman"/>
          <w:sz w:val="24"/>
          <w:szCs w:val="24"/>
        </w:rPr>
        <w:t>ρ</w:t>
      </w:r>
      <w:r w:rsidRPr="00644A59">
        <w:rPr>
          <w:rFonts w:ascii="Times New Roman" w:hAnsi="Times New Roman"/>
          <w:sz w:val="24"/>
          <w:szCs w:val="24"/>
        </w:rPr>
        <w:t xml:space="preserve">ιζικούς άξονες) </w:t>
      </w:r>
    </w:p>
    <w:p w:rsidR="00F468EF" w:rsidRPr="00644A59" w:rsidRDefault="00F468EF" w:rsidP="00F468EF">
      <w:pPr>
        <w:pStyle w:val="ListParagraph"/>
        <w:numPr>
          <w:ilvl w:val="0"/>
          <w:numId w:val="3"/>
        </w:numPr>
        <w:rPr>
          <w:rFonts w:ascii="Times New Roman" w:hAnsi="Times New Roman"/>
          <w:sz w:val="24"/>
          <w:szCs w:val="24"/>
        </w:rPr>
      </w:pPr>
      <w:r w:rsidRPr="00644A59">
        <w:rPr>
          <w:rFonts w:ascii="Times New Roman" w:hAnsi="Times New Roman"/>
          <w:sz w:val="24"/>
          <w:szCs w:val="24"/>
        </w:rPr>
        <w:t xml:space="preserve">Το είδος των εκμαγείων κινητών κολοβωμάτων που χρησιμοποιείται καθώς και το είδος και αριθμό σειράς των συσκευών που τυχόν χρειάζονται για την κατασκευή των εκμαγείων αυτών (π.χ. συσκευή </w:t>
      </w:r>
      <w:proofErr w:type="spellStart"/>
      <w:r w:rsidRPr="00644A59">
        <w:rPr>
          <w:rFonts w:ascii="Times New Roman" w:hAnsi="Times New Roman"/>
          <w:sz w:val="24"/>
          <w:szCs w:val="24"/>
          <w:lang w:val="en-US"/>
        </w:rPr>
        <w:t>Pindex</w:t>
      </w:r>
      <w:proofErr w:type="spellEnd"/>
      <w:r w:rsidRPr="00644A59">
        <w:rPr>
          <w:rFonts w:ascii="Times New Roman" w:hAnsi="Times New Roman"/>
          <w:sz w:val="24"/>
          <w:szCs w:val="24"/>
        </w:rPr>
        <w:t>, συσκευή κοπής εκμαγείων κλπ). Σε περίπτωση τροποποίησης κατά τη διάρκεια των δύο (2) ετών συνεργασίας θα πρέπει να υπάρχει σχετική ενημέρωση.</w:t>
      </w:r>
    </w:p>
    <w:p w:rsidR="00F468EF" w:rsidRPr="00644A59" w:rsidRDefault="00F468EF" w:rsidP="00F468EF">
      <w:pPr>
        <w:pStyle w:val="ListParagraph"/>
        <w:numPr>
          <w:ilvl w:val="0"/>
          <w:numId w:val="3"/>
        </w:numPr>
        <w:rPr>
          <w:rFonts w:ascii="Times New Roman" w:hAnsi="Times New Roman"/>
          <w:sz w:val="24"/>
          <w:szCs w:val="24"/>
        </w:rPr>
      </w:pPr>
      <w:r w:rsidRPr="00644A59">
        <w:rPr>
          <w:rFonts w:ascii="Times New Roman" w:hAnsi="Times New Roman"/>
          <w:sz w:val="24"/>
          <w:szCs w:val="24"/>
        </w:rPr>
        <w:t xml:space="preserve">Υπεύθυνη δήλωση ότι τα στοιχεία που αναφέρονται είναι αληθινά και ότι γίνονται αποδεκτοί οι όροι συνεργασίας . </w:t>
      </w:r>
    </w:p>
    <w:p w:rsidR="00DA4F27" w:rsidRDefault="00DA4F27"/>
    <w:sectPr w:rsidR="00DA4F27" w:rsidSect="00DA4F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30408"/>
    <w:multiLevelType w:val="hybridMultilevel"/>
    <w:tmpl w:val="8D567EE2"/>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
    <w:nsid w:val="395D5DEE"/>
    <w:multiLevelType w:val="hybridMultilevel"/>
    <w:tmpl w:val="639231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7F761481"/>
    <w:multiLevelType w:val="hybridMultilevel"/>
    <w:tmpl w:val="9E280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468EF"/>
    <w:rsid w:val="00005BF5"/>
    <w:rsid w:val="00422EEA"/>
    <w:rsid w:val="006A32C8"/>
    <w:rsid w:val="00932BF3"/>
    <w:rsid w:val="009606A7"/>
    <w:rsid w:val="00AD011C"/>
    <w:rsid w:val="00DA4F27"/>
    <w:rsid w:val="00E319B2"/>
    <w:rsid w:val="00F468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8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68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682</Words>
  <Characters>3684</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Afrodite</dc:creator>
  <cp:lastModifiedBy>Afrodite</cp:lastModifiedBy>
  <cp:revision>7</cp:revision>
  <dcterms:created xsi:type="dcterms:W3CDTF">2015-04-22T06:56:00Z</dcterms:created>
  <dcterms:modified xsi:type="dcterms:W3CDTF">2015-04-22T07:54:00Z</dcterms:modified>
</cp:coreProperties>
</file>